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AA080C">
        <w:rPr>
          <w:sz w:val="28"/>
          <w:szCs w:val="28"/>
        </w:rPr>
        <w:t>Three</w:t>
      </w:r>
      <w:r>
        <w:rPr>
          <w:sz w:val="28"/>
          <w:szCs w:val="28"/>
        </w:rPr>
        <w:t xml:space="preserve">:  </w:t>
      </w:r>
      <w:r w:rsidR="006175EF">
        <w:rPr>
          <w:sz w:val="28"/>
          <w:szCs w:val="28"/>
        </w:rPr>
        <w:t>Instruction</w:t>
      </w:r>
      <w:r w:rsidR="00AA080C">
        <w:rPr>
          <w:sz w:val="28"/>
          <w:szCs w:val="28"/>
        </w:rPr>
        <w:t>al Strategies</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0F6C2C" w:rsidRDefault="000F6C2C" w:rsidP="00411E60">
      <w:pPr>
        <w:pStyle w:val="ListParagraph"/>
        <w:numPr>
          <w:ilvl w:val="0"/>
          <w:numId w:val="2"/>
        </w:numPr>
        <w:rPr>
          <w:sz w:val="28"/>
          <w:szCs w:val="28"/>
        </w:rPr>
      </w:pPr>
      <w:r w:rsidRPr="000F6C2C">
        <w:rPr>
          <w:sz w:val="28"/>
          <w:szCs w:val="28"/>
        </w:rPr>
        <w:t xml:space="preserve">Briefly note </w:t>
      </w:r>
      <w:r w:rsidR="00C609E4">
        <w:rPr>
          <w:sz w:val="28"/>
          <w:szCs w:val="28"/>
        </w:rPr>
        <w:t>one thing</w:t>
      </w:r>
      <w:r w:rsidRPr="000F6C2C">
        <w:rPr>
          <w:sz w:val="28"/>
          <w:szCs w:val="28"/>
        </w:rPr>
        <w:t xml:space="preserve"> you learned from this chapter that could impact your future teaching in an elementary classroom. Please record this information on the back of this sheet and be sure to cite page numbers where the text-based EVIDENCE can be found.</w:t>
      </w:r>
    </w:p>
    <w:p w:rsidR="00C609E4" w:rsidRDefault="00C609E4" w:rsidP="00C609E4">
      <w:pPr>
        <w:pStyle w:val="ListParagraph"/>
        <w:numPr>
          <w:ilvl w:val="0"/>
          <w:numId w:val="2"/>
        </w:numPr>
        <w:rPr>
          <w:sz w:val="28"/>
          <w:szCs w:val="28"/>
        </w:rPr>
      </w:pPr>
      <w:r>
        <w:rPr>
          <w:sz w:val="28"/>
          <w:szCs w:val="28"/>
        </w:rPr>
        <w:t>Go to, browse and create a Promethean Planet account:</w:t>
      </w:r>
      <w:r w:rsidRPr="00C609E4">
        <w:t xml:space="preserve"> </w:t>
      </w:r>
      <w:hyperlink r:id="rId8" w:history="1">
        <w:r w:rsidRPr="00097E69">
          <w:rPr>
            <w:rStyle w:val="Hyperlink"/>
            <w:sz w:val="28"/>
            <w:szCs w:val="28"/>
          </w:rPr>
          <w:t>http://www.prometheanplanet.com/en-us/Common/Register.aspx</w:t>
        </w:r>
      </w:hyperlink>
    </w:p>
    <w:p w:rsidR="00C609E4" w:rsidRPr="00C609E4" w:rsidRDefault="00C609E4" w:rsidP="00C609E4">
      <w:pPr>
        <w:pStyle w:val="ListParagraph"/>
        <w:rPr>
          <w:sz w:val="28"/>
          <w:szCs w:val="28"/>
        </w:rPr>
      </w:pPr>
      <w:r>
        <w:rPr>
          <w:sz w:val="28"/>
          <w:szCs w:val="28"/>
        </w:rPr>
        <w:t>Be able to discuss what you can use on this site to teach social studies concepts.</w:t>
      </w:r>
      <w:bookmarkStart w:id="0" w:name="_GoBack"/>
      <w:bookmarkEnd w:id="0"/>
    </w:p>
    <w:p w:rsidR="00AA080C" w:rsidRDefault="00AA080C" w:rsidP="00CE486D">
      <w:pPr>
        <w:pStyle w:val="ListParagraph"/>
        <w:numPr>
          <w:ilvl w:val="0"/>
          <w:numId w:val="2"/>
        </w:numPr>
        <w:rPr>
          <w:sz w:val="28"/>
          <w:szCs w:val="28"/>
        </w:rPr>
      </w:pPr>
      <w:r>
        <w:rPr>
          <w:sz w:val="28"/>
          <w:szCs w:val="28"/>
        </w:rPr>
        <w:t>Go to</w:t>
      </w:r>
      <w:r w:rsidR="00411E60">
        <w:rPr>
          <w:sz w:val="28"/>
          <w:szCs w:val="28"/>
        </w:rPr>
        <w:t>, browse</w:t>
      </w:r>
      <w:r w:rsidR="00CE486D">
        <w:rPr>
          <w:sz w:val="28"/>
          <w:szCs w:val="28"/>
        </w:rPr>
        <w:t xml:space="preserve"> and create a Teaching Channel account</w:t>
      </w:r>
      <w:r>
        <w:rPr>
          <w:sz w:val="28"/>
          <w:szCs w:val="28"/>
        </w:rPr>
        <w:t xml:space="preserve">:  </w:t>
      </w:r>
      <w:hyperlink r:id="rId9" w:history="1">
        <w:r w:rsidR="00CE486D" w:rsidRPr="0031015C">
          <w:rPr>
            <w:rStyle w:val="Hyperlink"/>
            <w:sz w:val="28"/>
            <w:szCs w:val="28"/>
          </w:rPr>
          <w:t>https://www.teachingchannel.org/users/sign_up</w:t>
        </w:r>
      </w:hyperlink>
    </w:p>
    <w:p w:rsidR="00CE486D" w:rsidRDefault="00CE486D" w:rsidP="00CE486D">
      <w:pPr>
        <w:pStyle w:val="ListParagraph"/>
        <w:numPr>
          <w:ilvl w:val="0"/>
          <w:numId w:val="2"/>
        </w:numPr>
        <w:rPr>
          <w:sz w:val="28"/>
          <w:szCs w:val="28"/>
        </w:rPr>
      </w:pPr>
      <w:r>
        <w:rPr>
          <w:sz w:val="28"/>
          <w:szCs w:val="28"/>
        </w:rPr>
        <w:t xml:space="preserve">Watch the first 20 minutes (unless you get hooked and have to watch all 58 minutes) of this TCH Video: </w:t>
      </w:r>
      <w:hyperlink r:id="rId10" w:history="1">
        <w:r w:rsidRPr="0031015C">
          <w:rPr>
            <w:rStyle w:val="Hyperlink"/>
            <w:sz w:val="28"/>
            <w:szCs w:val="28"/>
          </w:rPr>
          <w:t>https://www.teachingchannel.org/videos/tch-presents-social-studies-essentials</w:t>
        </w:r>
      </w:hyperlink>
    </w:p>
    <w:p w:rsidR="00CE486D" w:rsidRDefault="00CE486D" w:rsidP="00CE486D">
      <w:pPr>
        <w:pStyle w:val="ListParagraph"/>
        <w:rPr>
          <w:sz w:val="28"/>
          <w:szCs w:val="28"/>
        </w:rPr>
      </w:pPr>
      <w:r>
        <w:rPr>
          <w:sz w:val="28"/>
          <w:szCs w:val="28"/>
        </w:rPr>
        <w:t>Prior to watching, read these guiding questions and respond to them after viewing the video.</w:t>
      </w:r>
    </w:p>
    <w:p w:rsidR="00CE486D" w:rsidRDefault="00CE486D" w:rsidP="00CE486D">
      <w:pPr>
        <w:pStyle w:val="ListParagraph"/>
        <w:rPr>
          <w:sz w:val="28"/>
          <w:szCs w:val="28"/>
        </w:rPr>
      </w:pPr>
      <w:r w:rsidRPr="00CE486D">
        <w:rPr>
          <w:sz w:val="28"/>
          <w:szCs w:val="28"/>
        </w:rPr>
        <w:sym w:font="Wingdings" w:char="F04A"/>
      </w:r>
      <w:r>
        <w:rPr>
          <w:sz w:val="28"/>
          <w:szCs w:val="28"/>
        </w:rPr>
        <w:t>What impressed you about what you viewed in this video?</w:t>
      </w:r>
    </w:p>
    <w:p w:rsidR="00CE486D" w:rsidRDefault="00CE486D" w:rsidP="00CE486D">
      <w:pPr>
        <w:pStyle w:val="ListParagraph"/>
        <w:rPr>
          <w:sz w:val="28"/>
          <w:szCs w:val="28"/>
        </w:rPr>
      </w:pPr>
    </w:p>
    <w:p w:rsidR="00CE486D" w:rsidRDefault="00CE486D" w:rsidP="00CE486D">
      <w:pPr>
        <w:pStyle w:val="ListParagraph"/>
        <w:rPr>
          <w:sz w:val="28"/>
          <w:szCs w:val="28"/>
        </w:rPr>
      </w:pPr>
    </w:p>
    <w:p w:rsidR="00CE486D" w:rsidRDefault="00CE486D" w:rsidP="00CE486D">
      <w:pPr>
        <w:pStyle w:val="ListParagraph"/>
        <w:rPr>
          <w:sz w:val="28"/>
          <w:szCs w:val="28"/>
        </w:rPr>
      </w:pPr>
    </w:p>
    <w:p w:rsidR="00411E60" w:rsidRDefault="00411E60" w:rsidP="00CE486D">
      <w:pPr>
        <w:pStyle w:val="ListParagraph"/>
        <w:rPr>
          <w:sz w:val="28"/>
          <w:szCs w:val="28"/>
        </w:rPr>
      </w:pPr>
    </w:p>
    <w:p w:rsidR="00CE486D" w:rsidRDefault="00CE486D" w:rsidP="00CE486D">
      <w:pPr>
        <w:pStyle w:val="ListParagraph"/>
        <w:rPr>
          <w:sz w:val="28"/>
          <w:szCs w:val="28"/>
        </w:rPr>
      </w:pPr>
      <w:r w:rsidRPr="00CE486D">
        <w:rPr>
          <w:sz w:val="28"/>
          <w:szCs w:val="28"/>
        </w:rPr>
        <w:sym w:font="Wingdings" w:char="F04A"/>
      </w:r>
      <w:r>
        <w:rPr>
          <w:sz w:val="28"/>
          <w:szCs w:val="28"/>
        </w:rPr>
        <w:t xml:space="preserve">What teaching strategy was she using during the </w:t>
      </w:r>
      <w:r w:rsidR="000F6C2C">
        <w:rPr>
          <w:sz w:val="28"/>
          <w:szCs w:val="28"/>
        </w:rPr>
        <w:t xml:space="preserve">star student </w:t>
      </w:r>
      <w:r>
        <w:rPr>
          <w:sz w:val="28"/>
          <w:szCs w:val="28"/>
        </w:rPr>
        <w:t xml:space="preserve">interview and flag lessons? </w:t>
      </w:r>
      <w:r w:rsidR="000F6C2C">
        <w:rPr>
          <w:sz w:val="28"/>
          <w:szCs w:val="28"/>
        </w:rPr>
        <w:t>Explain using text-based evidence.</w:t>
      </w:r>
    </w:p>
    <w:p w:rsidR="00411E60" w:rsidRPr="00AA080C" w:rsidRDefault="00411E60" w:rsidP="00CE486D">
      <w:pPr>
        <w:pStyle w:val="ListParagraph"/>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A43F11" w:rsidRDefault="00A43F11" w:rsidP="006175EF">
      <w:pPr>
        <w:pStyle w:val="ListParagraph"/>
        <w:rPr>
          <w:sz w:val="28"/>
          <w:szCs w:val="28"/>
        </w:rPr>
      </w:pPr>
    </w:p>
    <w:sectPr w:rsidR="00A43F1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AC5" w:rsidRDefault="00F61AC5" w:rsidP="006C4DB9">
      <w:pPr>
        <w:spacing w:after="0" w:line="240" w:lineRule="auto"/>
      </w:pPr>
      <w:r>
        <w:separator/>
      </w:r>
    </w:p>
  </w:endnote>
  <w:endnote w:type="continuationSeparator" w:id="0">
    <w:p w:rsidR="00F61AC5" w:rsidRDefault="00F61AC5"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AC5" w:rsidRDefault="00F61AC5" w:rsidP="006C4DB9">
      <w:pPr>
        <w:spacing w:after="0" w:line="240" w:lineRule="auto"/>
      </w:pPr>
      <w:r>
        <w:separator/>
      </w:r>
    </w:p>
  </w:footnote>
  <w:footnote w:type="continuationSeparator" w:id="0">
    <w:p w:rsidR="00F61AC5" w:rsidRDefault="00F61AC5"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747637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865AF"/>
    <w:rsid w:val="000F6C2C"/>
    <w:rsid w:val="0026619D"/>
    <w:rsid w:val="00411E60"/>
    <w:rsid w:val="006175EF"/>
    <w:rsid w:val="0065572B"/>
    <w:rsid w:val="006C4DB9"/>
    <w:rsid w:val="00705D91"/>
    <w:rsid w:val="00993EF7"/>
    <w:rsid w:val="00A43F11"/>
    <w:rsid w:val="00AA080C"/>
    <w:rsid w:val="00C609E4"/>
    <w:rsid w:val="00C84FE3"/>
    <w:rsid w:val="00CC6F4C"/>
    <w:rsid w:val="00CE486D"/>
    <w:rsid w:val="00D71756"/>
    <w:rsid w:val="00F61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etheanplanet.com/en-us/Common/Register.asp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eachingchannel.org/videos/tch-presents-social-studies-essentials" TargetMode="External"/><Relationship Id="rId4" Type="http://schemas.openxmlformats.org/officeDocument/2006/relationships/settings" Target="settings.xml"/><Relationship Id="rId9" Type="http://schemas.openxmlformats.org/officeDocument/2006/relationships/hyperlink" Target="https://www.teachingchannel.org/users/sign_u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1229</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Trimble Spalding</cp:lastModifiedBy>
  <cp:revision>2</cp:revision>
  <dcterms:created xsi:type="dcterms:W3CDTF">2013-08-16T16:16:00Z</dcterms:created>
  <dcterms:modified xsi:type="dcterms:W3CDTF">2013-08-16T16:16:00Z</dcterms:modified>
</cp:coreProperties>
</file>